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8A" w:rsidRDefault="005C708A" w:rsidP="005C708A">
      <w:pPr>
        <w:spacing w:after="0" w:line="240" w:lineRule="auto"/>
        <w:jc w:val="center"/>
        <w:rPr>
          <w:rFonts w:ascii="Dutch TL" w:hAnsi="Dutch TL"/>
          <w:sz w:val="28"/>
          <w:szCs w:val="28"/>
        </w:rPr>
      </w:pPr>
      <w:r w:rsidRPr="000E240E">
        <w:rPr>
          <w:rFonts w:ascii="Dutch TL" w:hAnsi="Dutch TL"/>
          <w:sz w:val="28"/>
          <w:szCs w:val="28"/>
        </w:rPr>
        <w:t>RADIOLOĢIJA</w:t>
      </w:r>
    </w:p>
    <w:p w:rsidR="005C708A" w:rsidRPr="000E240E" w:rsidRDefault="005C708A" w:rsidP="005C708A">
      <w:pPr>
        <w:spacing w:after="0" w:line="240" w:lineRule="auto"/>
        <w:jc w:val="center"/>
        <w:rPr>
          <w:rFonts w:ascii="Dutch TL" w:hAnsi="Dutch TL"/>
          <w:sz w:val="24"/>
          <w:szCs w:val="24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581"/>
        <w:gridCol w:w="1563"/>
        <w:gridCol w:w="736"/>
        <w:gridCol w:w="853"/>
        <w:gridCol w:w="1950"/>
      </w:tblGrid>
      <w:tr w:rsidR="005C708A" w:rsidRPr="000E240E" w:rsidTr="00A047C7">
        <w:tc>
          <w:tcPr>
            <w:tcW w:w="1614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Programmas nosaukums</w:t>
            </w:r>
          </w:p>
        </w:tc>
        <w:tc>
          <w:tcPr>
            <w:tcW w:w="801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Programmas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vadītāji</w:t>
            </w:r>
          </w:p>
        </w:tc>
        <w:tc>
          <w:tcPr>
            <w:tcW w:w="792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Mācību laiks</w:t>
            </w:r>
          </w:p>
        </w:tc>
        <w:tc>
          <w:tcPr>
            <w:tcW w:w="373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Izglītības stundas</w:t>
            </w:r>
          </w:p>
        </w:tc>
        <w:tc>
          <w:tcPr>
            <w:tcW w:w="432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Mācību maksa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vienam</w:t>
            </w:r>
          </w:p>
        </w:tc>
        <w:tc>
          <w:tcPr>
            <w:tcW w:w="988" w:type="pct"/>
            <w:shd w:val="clear" w:color="auto" w:fill="C00000"/>
            <w:vAlign w:val="center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0"/>
                <w:szCs w:val="20"/>
              </w:rPr>
            </w:pPr>
            <w:r w:rsidRPr="000E240E">
              <w:rPr>
                <w:rFonts w:ascii="Dutch TL" w:hAnsi="Dutch TL"/>
                <w:b/>
                <w:sz w:val="20"/>
                <w:szCs w:val="20"/>
              </w:rPr>
              <w:t>Mērķa auditorija</w:t>
            </w: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r w:rsidRPr="000E240E">
              <w:rPr>
                <w:rFonts w:ascii="Dutch TL" w:hAnsi="Dutch TL"/>
                <w:b/>
                <w:sz w:val="24"/>
                <w:szCs w:val="24"/>
              </w:rPr>
              <w:t>Radiācijas drošība medicīnā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prof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Gaida Krūmiņa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12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26.10.2012.;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27.02.2013.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60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 xml:space="preserve">Ārstniecības personas, kuras strādā ar jonizējošā starojuma avotiem </w:t>
            </w: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b/>
                <w:sz w:val="24"/>
                <w:szCs w:val="24"/>
              </w:rPr>
              <w:t>Pamatapmācības</w:t>
            </w:r>
            <w:proofErr w:type="spellEnd"/>
            <w:r w:rsidRPr="000E240E">
              <w:rPr>
                <w:rFonts w:ascii="Dutch TL" w:hAnsi="Dutch TL"/>
                <w:b/>
                <w:sz w:val="24"/>
                <w:szCs w:val="24"/>
              </w:rPr>
              <w:t xml:space="preserve"> programma ultrasonogrāfijā: vēdera dobuma un virspusēji novietoto audu un orgānu izmeklēšana – specializācijas kursi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(teorija un praktiskās mācības)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dr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Maija Radziņa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4 mēneši*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270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850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Dažādu specialitāšu ārsti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r w:rsidRPr="000E240E">
              <w:rPr>
                <w:rFonts w:ascii="Dutch TL" w:hAnsi="Dutch TL"/>
                <w:b/>
                <w:sz w:val="24"/>
                <w:szCs w:val="24"/>
              </w:rPr>
              <w:t>Reģionālā anestēzija ultrasonogrāfijas kontrolē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(teorija un praktiskās mācības)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dr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Maija Radziņa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6 dienas 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195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 xml:space="preserve">anesteziologi, </w:t>
            </w: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reanimatologi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 xml:space="preserve">; neirologi; </w:t>
            </w: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algologi</w:t>
            </w:r>
            <w:proofErr w:type="spellEnd"/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r w:rsidRPr="000E240E">
              <w:rPr>
                <w:rFonts w:ascii="Dutch TL" w:hAnsi="Dutch TL"/>
                <w:b/>
                <w:sz w:val="24"/>
                <w:szCs w:val="24"/>
              </w:rPr>
              <w:t>Asinsvadu punkcijas ultrasonogrāfijas kontrolē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dr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Maija Radziņa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5 dienas *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180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Dažādu specialitāšu ārsti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r w:rsidRPr="000E240E">
              <w:rPr>
                <w:rFonts w:ascii="Dutch TL" w:hAnsi="Dutch TL"/>
                <w:b/>
                <w:sz w:val="24"/>
                <w:szCs w:val="24"/>
              </w:rPr>
              <w:t>Neatliekamā un intensīvās terapijas ultrasonogrāfija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(teorija un praktiskās mācības)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dr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Maija Radziņa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6 dienas 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250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Dažādu specialitāšu ārsti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</w:tr>
      <w:tr w:rsidR="005C708A" w:rsidRPr="000E240E" w:rsidTr="00A047C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b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b/>
                <w:sz w:val="24"/>
                <w:szCs w:val="24"/>
              </w:rPr>
              <w:t>Brahiocefālo</w:t>
            </w:r>
            <w:proofErr w:type="spellEnd"/>
            <w:r w:rsidRPr="000E240E">
              <w:rPr>
                <w:rFonts w:ascii="Dutch TL" w:hAnsi="Dutch TL"/>
                <w:b/>
                <w:sz w:val="24"/>
                <w:szCs w:val="24"/>
              </w:rPr>
              <w:t>, abdominālo un ekstremitāšu asinsvadu ultrasonogrāfija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(teorija un praktiskās mācības)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proofErr w:type="spellStart"/>
            <w:r w:rsidRPr="000E240E">
              <w:rPr>
                <w:rFonts w:ascii="Dutch TL" w:hAnsi="Dutch TL"/>
                <w:sz w:val="24"/>
                <w:szCs w:val="24"/>
              </w:rPr>
              <w:t>dr</w:t>
            </w:r>
            <w:proofErr w:type="spellEnd"/>
            <w:r w:rsidRPr="000E240E">
              <w:rPr>
                <w:rFonts w:ascii="Dutch TL" w:hAnsi="Dutch TL"/>
                <w:sz w:val="24"/>
                <w:szCs w:val="24"/>
              </w:rPr>
              <w:t>. Maija Radziņa</w:t>
            </w:r>
          </w:p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12 dienas 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120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jc w:val="center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Ls 495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A" w:rsidRPr="000E240E" w:rsidRDefault="005C708A" w:rsidP="00A047C7">
            <w:pPr>
              <w:spacing w:after="0" w:line="240" w:lineRule="auto"/>
              <w:rPr>
                <w:rFonts w:ascii="Dutch TL" w:hAnsi="Dutch TL"/>
                <w:sz w:val="24"/>
                <w:szCs w:val="24"/>
              </w:rPr>
            </w:pPr>
            <w:r w:rsidRPr="000E240E">
              <w:rPr>
                <w:rFonts w:ascii="Dutch TL" w:hAnsi="Dutch TL"/>
                <w:sz w:val="24"/>
                <w:szCs w:val="24"/>
              </w:rPr>
              <w:t>Ārsti, kuri vēlas apgūt asinsvadu ultrasonogrāfiju</w:t>
            </w:r>
          </w:p>
        </w:tc>
      </w:tr>
    </w:tbl>
    <w:p w:rsidR="00526669" w:rsidRDefault="00526669" w:rsidP="005C708A">
      <w:pPr>
        <w:ind w:left="-142" w:right="-58"/>
      </w:pPr>
      <w:bookmarkStart w:id="0" w:name="_GoBack"/>
      <w:bookmarkEnd w:id="0"/>
    </w:p>
    <w:sectPr w:rsidR="00526669" w:rsidSect="00A32DAE">
      <w:pgSz w:w="11906" w:h="16838"/>
      <w:pgMar w:top="1440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8A"/>
    <w:rsid w:val="00526669"/>
    <w:rsid w:val="005C708A"/>
    <w:rsid w:val="00A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2012-08-09T12:45:00Z</dcterms:created>
  <dcterms:modified xsi:type="dcterms:W3CDTF">2012-08-09T12:46:00Z</dcterms:modified>
</cp:coreProperties>
</file>